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 постановления объявлена 26.01.2026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постановление составлено 29.01.2026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Ханты-Мансийского авто</w:t>
      </w:r>
      <w:r>
        <w:rPr>
          <w:rFonts w:ascii="Times New Roman" w:eastAsia="Times New Roman" w:hAnsi="Times New Roman" w:cs="Times New Roman"/>
          <w:sz w:val="26"/>
          <w:szCs w:val="26"/>
        </w:rPr>
        <w:t>номного округа-Югры Миненко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правонарушении, возбужденное по ч.1 ст.19.5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Ильхужина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Марса </w:t>
      </w:r>
      <w:r>
        <w:rPr>
          <w:rFonts w:ascii="Times New Roman" w:eastAsia="Times New Roman" w:hAnsi="Times New Roman" w:cs="Times New Roman"/>
          <w:sz w:val="26"/>
          <w:szCs w:val="26"/>
        </w:rPr>
        <w:t>Самхужевича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6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19.11.2025 </w:t>
      </w:r>
      <w:r>
        <w:rPr>
          <w:rFonts w:ascii="Times New Roman" w:eastAsia="Times New Roman" w:hAnsi="Times New Roman" w:cs="Times New Roman"/>
          <w:sz w:val="26"/>
          <w:szCs w:val="26"/>
        </w:rPr>
        <w:t>по ч.1 ст.19.5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штрафу в размере 300 руб.,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№1 от 14.01.2026 </w:t>
      </w:r>
      <w:r>
        <w:rPr>
          <w:rFonts w:ascii="Times New Roman" w:eastAsia="Times New Roman" w:hAnsi="Times New Roman" w:cs="Times New Roman"/>
          <w:sz w:val="26"/>
          <w:szCs w:val="26"/>
        </w:rPr>
        <w:t>Ильхужин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Марс </w:t>
      </w:r>
      <w:r>
        <w:rPr>
          <w:rFonts w:ascii="Times New Roman" w:eastAsia="Times New Roman" w:hAnsi="Times New Roman" w:cs="Times New Roman"/>
          <w:sz w:val="26"/>
          <w:szCs w:val="26"/>
        </w:rPr>
        <w:t>Самхужевич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находясь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жительства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Пионерская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д.25 кв.28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03.11.2025 </w:t>
      </w:r>
      <w:r>
        <w:rPr>
          <w:rFonts w:ascii="Times New Roman" w:eastAsia="Times New Roman" w:hAnsi="Times New Roman" w:cs="Times New Roman"/>
          <w:sz w:val="26"/>
          <w:szCs w:val="26"/>
        </w:rPr>
        <w:t>не выполнил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предписания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47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03.09.2025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устранении нарушений Правил благоустройства территории города Ханты-Мансийска, утвержденных решением Д</w:t>
      </w:r>
      <w:r>
        <w:rPr>
          <w:rFonts w:ascii="Times New Roman" w:eastAsia="Times New Roman" w:hAnsi="Times New Roman" w:cs="Times New Roman"/>
          <w:sz w:val="26"/>
          <w:szCs w:val="26"/>
        </w:rPr>
        <w:t>умы г</w:t>
      </w:r>
      <w:r>
        <w:rPr>
          <w:rFonts w:ascii="Times New Roman" w:eastAsia="Times New Roman" w:hAnsi="Times New Roman" w:cs="Times New Roman"/>
          <w:sz w:val="26"/>
          <w:szCs w:val="26"/>
        </w:rPr>
        <w:t>орода Ханты-Мансий</w:t>
      </w:r>
      <w:r>
        <w:rPr>
          <w:rFonts w:ascii="Times New Roman" w:eastAsia="Times New Roman" w:hAnsi="Times New Roman" w:cs="Times New Roman"/>
          <w:sz w:val="26"/>
          <w:szCs w:val="26"/>
        </w:rPr>
        <w:t>ска от 02.06.2014 №517-</w:t>
      </w:r>
      <w:r>
        <w:rPr>
          <w:rFonts w:ascii="Times New Roman" w:eastAsia="Times New Roman" w:hAnsi="Times New Roman" w:cs="Times New Roman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вынесенного должностным лицом Управления муниципального контроля Администрации города Ханты-Мансийск, </w:t>
      </w:r>
      <w:r>
        <w:rPr>
          <w:rFonts w:ascii="Times New Roman" w:eastAsia="Times New Roman" w:hAnsi="Times New Roman" w:cs="Times New Roman"/>
          <w:sz w:val="26"/>
          <w:szCs w:val="26"/>
        </w:rPr>
        <w:t>а именно,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произвел санитарную очистку территории земельного участка с кадастровым номером 86:12:0101100:114, расположенного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ул.Строителей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строительного и иного мусора,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</w:t>
      </w:r>
      <w:r>
        <w:rPr>
          <w:rFonts w:ascii="Times New Roman" w:eastAsia="Times New Roman" w:hAnsi="Times New Roman" w:cs="Times New Roman"/>
          <w:sz w:val="26"/>
          <w:szCs w:val="26"/>
        </w:rPr>
        <w:t>04.11.2025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ч.1 ст.19.5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Ильхужин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 в судебное заседание не явился, о месте и времени судебного заседания извещен надлежащим образом посредством передачи телефонограммы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19.01.2026, </w:t>
      </w:r>
      <w:r>
        <w:rPr>
          <w:rFonts w:ascii="Times New Roman" w:eastAsia="Times New Roman" w:hAnsi="Times New Roman" w:cs="Times New Roman"/>
          <w:sz w:val="26"/>
          <w:szCs w:val="26"/>
        </w:rPr>
        <w:t>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Ильхужина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С.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Ответственность по ч.1 ст.19.5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наступает за н</w:t>
      </w:r>
      <w:r>
        <w:rPr>
          <w:rFonts w:ascii="Times New Roman" w:eastAsia="Times New Roman" w:hAnsi="Times New Roman" w:cs="Times New Roman"/>
          <w:sz w:val="26"/>
          <w:szCs w:val="26"/>
        </w:rPr>
        <w:t>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задания на проведе</w:t>
      </w:r>
      <w:r>
        <w:rPr>
          <w:rFonts w:ascii="Times New Roman" w:eastAsia="Times New Roman" w:hAnsi="Times New Roman" w:cs="Times New Roman"/>
          <w:sz w:val="26"/>
          <w:szCs w:val="26"/>
        </w:rPr>
        <w:t>ние контрольного мероприятия №</w:t>
      </w:r>
      <w:r>
        <w:rPr>
          <w:rFonts w:ascii="Times New Roman" w:eastAsia="Times New Roman" w:hAnsi="Times New Roman" w:cs="Times New Roman"/>
          <w:sz w:val="26"/>
          <w:szCs w:val="26"/>
        </w:rPr>
        <w:t>255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02.09.2025</w:t>
      </w:r>
      <w:r>
        <w:rPr>
          <w:rFonts w:ascii="Times New Roman" w:eastAsia="Times New Roman" w:hAnsi="Times New Roman" w:cs="Times New Roman"/>
          <w:sz w:val="26"/>
          <w:szCs w:val="26"/>
        </w:rPr>
        <w:t>, утвержденного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контроля Администрации города Ханты-Мансийска, </w:t>
      </w:r>
      <w:r>
        <w:rPr>
          <w:rFonts w:ascii="Times New Roman" w:eastAsia="Times New Roman" w:hAnsi="Times New Roman" w:cs="Times New Roman"/>
          <w:sz w:val="26"/>
          <w:szCs w:val="26"/>
        </w:rPr>
        <w:t>03.09.2025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ведено выездное обследование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земельного участка с кадастровым номером 86:120101100:114, принадлежащего </w:t>
      </w:r>
      <w:r>
        <w:rPr>
          <w:rFonts w:ascii="Times New Roman" w:eastAsia="Times New Roman" w:hAnsi="Times New Roman" w:cs="Times New Roman"/>
          <w:sz w:val="26"/>
          <w:szCs w:val="26"/>
        </w:rPr>
        <w:t>Ильхужину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ходе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мероприятия установлен факт размещения на земельном участке строительного и иного мусора.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контрольного мероприятия в адрес </w:t>
      </w:r>
      <w:r>
        <w:rPr>
          <w:rFonts w:ascii="Times New Roman" w:eastAsia="Times New Roman" w:hAnsi="Times New Roman" w:cs="Times New Roman"/>
          <w:sz w:val="26"/>
          <w:szCs w:val="26"/>
        </w:rPr>
        <w:t>Ильхужина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контроля в сфере благоустройства и муниципального контроля на автомобильном транспорте и в дорожном хозяйстве Управления муниципального контроля Администрации города Ханты-Мансийска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вынесено предписание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47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03.09.2025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соответствии с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Ильхужину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следовало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 20 суток со дня получения предписания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устранить 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ч.1 ст.43 и ст.6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 благоустройства путем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проведения санитарной очистки территории земельного участка с кадастровым номером 86:12:0101100:114, расположенного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ул.Строителей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Почтовая корреспонденция, в том числе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 осмотра, акт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предписание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Ильхужиным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>, почтовое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отправлен</w:t>
      </w:r>
      <w:r>
        <w:rPr>
          <w:rFonts w:ascii="Times New Roman" w:eastAsia="Times New Roman" w:hAnsi="Times New Roman" w:cs="Times New Roman"/>
          <w:sz w:val="26"/>
          <w:szCs w:val="26"/>
        </w:rPr>
        <w:t>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10.10.2025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отдел муниципального контроля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проверки исполнения предписания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47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, что требования предписания</w:t>
      </w:r>
      <w:r>
        <w:rPr>
          <w:rFonts w:ascii="Times New Roman" w:eastAsia="Times New Roman" w:hAnsi="Times New Roman" w:cs="Times New Roman"/>
          <w:sz w:val="26"/>
          <w:szCs w:val="26"/>
        </w:rPr>
        <w:t>, изложенные в пункте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Ильхужиным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исполнены.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казанные обстоятельства подтверждаются исследованными судом материалами дела, а именно: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-протоколом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составленным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Ильхужина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М.С., извещенного о месте и времени составления протокола надлежащим образом;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копией задания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проведение контрольного мероприятия без взаимодей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ствия с </w:t>
      </w:r>
      <w:r>
        <w:rPr>
          <w:rFonts w:ascii="Times New Roman" w:eastAsia="Times New Roman" w:hAnsi="Times New Roman" w:cs="Times New Roman"/>
          <w:sz w:val="26"/>
          <w:szCs w:val="26"/>
        </w:rPr>
        <w:t>контролируемым лицом №205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09.07.2025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копией акта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прове</w:t>
      </w:r>
      <w:r>
        <w:rPr>
          <w:rFonts w:ascii="Times New Roman" w:eastAsia="Times New Roman" w:hAnsi="Times New Roman" w:cs="Times New Roman"/>
          <w:sz w:val="26"/>
          <w:szCs w:val="26"/>
        </w:rPr>
        <w:t>дении выездного обследования №</w:t>
      </w:r>
      <w:r>
        <w:rPr>
          <w:rFonts w:ascii="Times New Roman" w:eastAsia="Times New Roman" w:hAnsi="Times New Roman" w:cs="Times New Roman"/>
          <w:sz w:val="26"/>
          <w:szCs w:val="26"/>
        </w:rPr>
        <w:t>210 от 10.07.2025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-копией протокола осмотра от 10.07.2025 с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фототаблицей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-копи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ей предписания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43 от 10.07.2025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-копией списка внутренних почтовых отправлений от 14.07.2025 и копией информации об отправлении почтового отправления, свидетельствующих о получении </w:t>
      </w:r>
      <w:r>
        <w:rPr>
          <w:rFonts w:ascii="Times New Roman" w:eastAsia="Times New Roman" w:hAnsi="Times New Roman" w:cs="Times New Roman"/>
          <w:sz w:val="26"/>
          <w:szCs w:val="26"/>
        </w:rPr>
        <w:t>Ильхужиным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 копии предписания;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-копией задания на проведение контрольного мероприятия без взаимодействия с кон</w:t>
      </w:r>
      <w:r>
        <w:rPr>
          <w:rFonts w:ascii="Times New Roman" w:eastAsia="Times New Roman" w:hAnsi="Times New Roman" w:cs="Times New Roman"/>
          <w:sz w:val="26"/>
          <w:szCs w:val="26"/>
        </w:rPr>
        <w:t>тролируемым лицом №</w:t>
      </w:r>
      <w:r>
        <w:rPr>
          <w:rFonts w:ascii="Times New Roman" w:eastAsia="Times New Roman" w:hAnsi="Times New Roman" w:cs="Times New Roman"/>
          <w:sz w:val="26"/>
          <w:szCs w:val="26"/>
        </w:rPr>
        <w:t>255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-копией акта о прове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ении выездного обследования №281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03.09.2025,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установлено, что п.7 предписания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43 от 10.07.2025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Ильхужиным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 не исполнено;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-копией протокола осмотра от 03.09.2025 с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фототаблицей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-копией Выписки из Единого государственного реестра недвижимости об основных характеристиках и зарегистрированных правах на объект недвижимости в отношении земельного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>с кадастровым номером 86-12-0101100:114.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Первичным при рассмотрении дела по </w:t>
      </w:r>
      <w:r>
        <w:rPr>
          <w:rFonts w:ascii="Times New Roman" w:eastAsia="Times New Roman" w:hAnsi="Times New Roman" w:cs="Times New Roman"/>
          <w:sz w:val="26"/>
          <w:szCs w:val="26"/>
        </w:rPr>
        <w:t>вменяемому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оставу правонарушения является вопрос о наличии предписания,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вручении адресату, и </w:t>
      </w:r>
      <w:r>
        <w:rPr>
          <w:rFonts w:ascii="Times New Roman" w:eastAsia="Times New Roman" w:hAnsi="Times New Roman" w:cs="Times New Roman"/>
          <w:sz w:val="26"/>
          <w:szCs w:val="26"/>
        </w:rPr>
        <w:t>вопрос о его законности.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Собранные же при производстве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содержат доказательств вручения </w:t>
      </w:r>
      <w:r>
        <w:rPr>
          <w:rFonts w:ascii="Times New Roman" w:eastAsia="Times New Roman" w:hAnsi="Times New Roman" w:cs="Times New Roman"/>
          <w:sz w:val="26"/>
          <w:szCs w:val="26"/>
        </w:rPr>
        <w:t>Ильхужину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 предписания органа муниципального контроля.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Направление же предписания </w:t>
      </w:r>
      <w:r>
        <w:rPr>
          <w:rFonts w:ascii="Times New Roman" w:eastAsia="Times New Roman" w:hAnsi="Times New Roman" w:cs="Times New Roman"/>
          <w:sz w:val="26"/>
          <w:szCs w:val="26"/>
        </w:rPr>
        <w:t>Ильхужину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возвращение его с отметкой об истечении срока хранения не может быть расценено как вручение его данному лицу.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ст.1.5 КоАП РФ лицо подлежит административной ответственности только за те административные правонарушении, в отношении которых установлено его вина.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Неустранимые сомнения в виновности лица, привлекаемого к административной ответственности, толкуются в пользу этого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(ч.4 ст.1.5 КоАП РФ).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ст.2.1. КоАП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Учитывая то обстоятельство, что предписание №</w:t>
      </w:r>
      <w:r>
        <w:rPr>
          <w:rFonts w:ascii="Times New Roman" w:eastAsia="Times New Roman" w:hAnsi="Times New Roman" w:cs="Times New Roman"/>
          <w:sz w:val="26"/>
          <w:szCs w:val="26"/>
        </w:rPr>
        <w:t>47 от 03.09.2025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Ильхужину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вручено,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наличие в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действиях состава административного правонарушения по неисполнению </w:t>
      </w:r>
      <w:r>
        <w:rPr>
          <w:rFonts w:ascii="Times New Roman" w:eastAsia="Times New Roman" w:hAnsi="Times New Roman" w:cs="Times New Roman"/>
          <w:sz w:val="26"/>
          <w:szCs w:val="26"/>
        </w:rPr>
        <w:t>предписания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п.2 ч.1 ст.24.5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суд считает необходимым прекратить производство по делу за отсутствием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Ильхужина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ч.25 ст.19.5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женного,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ч.2 ст.24.5, </w:t>
      </w:r>
      <w:r>
        <w:rPr>
          <w:rFonts w:ascii="Times New Roman" w:eastAsia="Times New Roman" w:hAnsi="Times New Roman" w:cs="Times New Roman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29.5, 29.6, 29.9, 29.10 КоАП РФ, мировой судья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рекратить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ч.1 ст.19.5 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Ильхужина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Марса </w:t>
      </w:r>
      <w:r>
        <w:rPr>
          <w:rFonts w:ascii="Times New Roman" w:eastAsia="Times New Roman" w:hAnsi="Times New Roman" w:cs="Times New Roman"/>
          <w:sz w:val="26"/>
          <w:szCs w:val="26"/>
        </w:rPr>
        <w:t>Самхужевича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</w:t>
      </w:r>
      <w:r>
        <w:rPr>
          <w:rFonts w:ascii="Times New Roman" w:eastAsia="Times New Roman" w:hAnsi="Times New Roman" w:cs="Times New Roman"/>
          <w:sz w:val="26"/>
          <w:szCs w:val="26"/>
        </w:rPr>
        <w:t>с отсутствием в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действиях состава административног</w:t>
      </w:r>
      <w:r>
        <w:rPr>
          <w:rFonts w:ascii="Times New Roman" w:eastAsia="Times New Roman" w:hAnsi="Times New Roman" w:cs="Times New Roman"/>
          <w:sz w:val="26"/>
          <w:szCs w:val="26"/>
        </w:rPr>
        <w:t>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</w:t>
      </w:r>
      <w:r>
        <w:rPr>
          <w:rFonts w:ascii="Times New Roman" w:eastAsia="Times New Roman" w:hAnsi="Times New Roman" w:cs="Times New Roman"/>
          <w:sz w:val="26"/>
          <w:szCs w:val="26"/>
        </w:rPr>
        <w:t>ано в Ханты-Мансийский 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</w:t>
      </w:r>
      <w:r>
        <w:rPr>
          <w:rFonts w:ascii="Times New Roman" w:eastAsia="Times New Roman" w:hAnsi="Times New Roman" w:cs="Times New Roman"/>
          <w:sz w:val="26"/>
          <w:szCs w:val="26"/>
        </w:rPr>
        <w:t>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 w:line="240" w:lineRule="atLeast"/>
        <w:jc w:val="both"/>
      </w:pPr>
    </w:p>
    <w:p>
      <w:pPr>
        <w:spacing w:before="0" w:after="0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61209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6rplc-9">
    <w:name w:val="cat-UserDefined grp-36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51E4E-012B-45DE-BE35-C8AA42F0BF1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